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 Образовательной научно-практической школы «Иммунология и аллергология для всех» на тему: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«Сезонная аллергия. От аллергического ринита к системным проявлениям»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 Москва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26 марта 2025 г.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b7b7b"/>
          <w:sz w:val="24"/>
          <w:szCs w:val="24"/>
          <w:rtl w:val="0"/>
        </w:rPr>
        <w:t xml:space="preserve">Председатель: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Татаурщикова Наталья Станиславовна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д.м.н., профессор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11:00-11:10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| Открытие школы. Приветственные слова.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Рецидивирующие вирусные инфекции как результат недостаточности барьеров у пациентов с аллергией*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11:10-11:50’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Спикер: Татаурщикова Наталья Станиславовна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д.м.н., профессор, заведующая кафедрой клинической иммунологии, аллергологии и адаптологии ФНМО МИ ФГАОУ ВО «Российский университет дружбы народов им. Патриса Лумумбы» МИНОБР РФ (Москва) (40 мин.)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*Симпозиум при поддержке АО “Байер” (не входит в программу для НМО)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Аллергический ринит: особенности мегаполиса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11:50-12:20’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Спикер: Бережанский Павел Вячеславович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к.м.н., доцент  кафедры клинической иммунологии, аллергологии и адаптологии ФНМО МИ ФГАОУ ВО «Российский университет дружбы народов им. Патриса Лумумбы» МИНОБР РФ  (Москва) (30 мин.)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Клинические признаки поллиноза в практике дерматолога*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12:20-12:40’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Спикер: Тамразова Ольга Борисовна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д.м.н., профессор РАН, профессор кафедры дерматовенерологии с курсом косметологии ФНМО МИ РУДН, врач-дерматовенеролог (Москва) (20 мин.)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*Доклад при поддержке ООО “Опелла Хелскеа” (не входит в программу для НМО)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Сезонный аллергический ринит. Современные диагностические возможности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12:40-13:10’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Спикер: Максимова Анна Владимировна -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к.м.н., доцент  кафедры клинической иммунологии, аллергологии и адаптологии ФНМО МИ ФГАОУ ВО «Российский университет дружбы народов им. Патриса Лумумбы» МИНОБР РФ  (Москва) (30 мин.)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Секрет лечения аллергического ринита*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13:10-13:30’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Спикер: Добрецов Константин Григорьевич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д.м.н.,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НИИ обоняния и ольфакторной патологии, лор-хирург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 мин.)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*Доклад при поддержке Тева (не входит в программу для НМО)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